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72" w:rsidRPr="00954BA3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>Žádost o přijetí k základnímu vzdělávání</w:t>
      </w:r>
    </w:p>
    <w:p w:rsid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  <w:sz w:val="18"/>
          <w:szCs w:val="18"/>
        </w:rPr>
        <w:t>Podle ustanovení § 36 odst. 4 a 5 zákona č. 561/2004 Sb., o předškolním, základním, středním, vyšším odborném a jiném vzdělávání (školský zákon), ve znění pozdějších předpisů,</w:t>
      </w:r>
    </w:p>
    <w:p w:rsidR="000A0C39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 žádám o přijetí svého syna/své dcery k plnění povinné školní docházky </w:t>
      </w:r>
    </w:p>
    <w:p w:rsidR="00544E72" w:rsidRP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na Základní škole a Mateřské škole Louka u Litvínova </w:t>
      </w:r>
      <w:r w:rsidRPr="00544E72">
        <w:rPr>
          <w:rFonts w:asciiTheme="minorHAnsi" w:hAnsiTheme="minorHAnsi"/>
        </w:rPr>
        <w:t xml:space="preserve">ve školním roce </w:t>
      </w:r>
      <w:r w:rsidR="001979D8">
        <w:rPr>
          <w:rFonts w:asciiTheme="minorHAnsi" w:hAnsiTheme="minorHAnsi"/>
        </w:rPr>
        <w:t>2020/2021</w:t>
      </w:r>
      <w:bookmarkStart w:id="0" w:name="_GoBack"/>
      <w:bookmarkEnd w:id="0"/>
      <w:r w:rsidRPr="00544E72">
        <w:rPr>
          <w:rFonts w:asciiTheme="minorHAnsi" w:hAnsiTheme="minorHAnsi"/>
        </w:rPr>
        <w:t>.</w:t>
      </w:r>
    </w:p>
    <w:p w:rsidR="000851DB" w:rsidRPr="00807439" w:rsidRDefault="000851DB" w:rsidP="000851DB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395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</w:tbl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0851DB" w:rsidRPr="00807439" w:rsidTr="006515DA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0851DB" w:rsidRPr="00807439" w:rsidRDefault="000851DB" w:rsidP="000851DB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16"/>
          <w:szCs w:val="16"/>
        </w:rPr>
      </w:pPr>
    </w:p>
    <w:p w:rsid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Adresa pro doručování (je-li odlišná od adresy trvalého pobytu)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</w:p>
    <w:p w:rsidR="000A0C39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0A0C39" w:rsidRDefault="000A0C39" w:rsidP="00544E72">
      <w:pPr>
        <w:spacing w:line="276" w:lineRule="auto"/>
        <w:jc w:val="both"/>
        <w:rPr>
          <w:sz w:val="22"/>
          <w:szCs w:val="22"/>
        </w:rPr>
      </w:pP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b/>
          <w:sz w:val="22"/>
          <w:szCs w:val="22"/>
        </w:rPr>
        <w:t>…………………………………………………………….……………………………………..……</w:t>
      </w:r>
      <w:r>
        <w:rPr>
          <w:b/>
          <w:sz w:val="22"/>
          <w:szCs w:val="22"/>
        </w:rPr>
        <w:t>....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POUČENÍ:  Byl jsem poučen o možnosti odkladu školní docházky.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V ................................ dne: ………………………………………..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  <w:t xml:space="preserve">            ...........................................</w:t>
      </w:r>
    </w:p>
    <w:p w:rsidR="00544E72" w:rsidRPr="00544E72" w:rsidRDefault="00544E72" w:rsidP="00544E72">
      <w:pPr>
        <w:pStyle w:val="Default"/>
        <w:spacing w:line="276" w:lineRule="auto"/>
        <w:rPr>
          <w:sz w:val="20"/>
          <w:szCs w:val="22"/>
        </w:rPr>
      </w:pPr>
      <w:r w:rsidRPr="00544E72">
        <w:rPr>
          <w:sz w:val="22"/>
          <w:szCs w:val="22"/>
        </w:rPr>
        <w:t xml:space="preserve">      </w:t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0"/>
          <w:szCs w:val="22"/>
        </w:rPr>
        <w:t xml:space="preserve">podpis </w:t>
      </w:r>
    </w:p>
    <w:p w:rsidR="00544E72" w:rsidRPr="00544E72" w:rsidRDefault="00544E72" w:rsidP="00544E72">
      <w:pPr>
        <w:pStyle w:val="Default"/>
        <w:spacing w:line="276" w:lineRule="auto"/>
        <w:jc w:val="right"/>
        <w:rPr>
          <w:sz w:val="20"/>
          <w:szCs w:val="22"/>
        </w:rPr>
      </w:pPr>
      <w:r w:rsidRPr="00544E72">
        <w:rPr>
          <w:sz w:val="20"/>
          <w:szCs w:val="22"/>
        </w:rPr>
        <w:t>zákonného zástupce/zákonných zástupců</w:t>
      </w:r>
    </w:p>
    <w:p w:rsidR="00544E72" w:rsidRPr="00544E72" w:rsidRDefault="00544E72" w:rsidP="00544E72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2229"/>
      </w:tblGrid>
      <w:tr w:rsidR="00544E72" w:rsidRPr="00544E72" w:rsidTr="00544E72">
        <w:trPr>
          <w:trHeight w:val="410"/>
        </w:trPr>
        <w:tc>
          <w:tcPr>
            <w:tcW w:w="2216" w:type="dxa"/>
            <w:shd w:val="clear" w:color="auto" w:fill="auto"/>
          </w:tcPr>
          <w:p w:rsidR="00544E72" w:rsidRPr="00544E72" w:rsidRDefault="00544E72" w:rsidP="00B14EF6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544E72">
              <w:rPr>
                <w:b/>
                <w:color w:val="auto"/>
              </w:rPr>
              <w:t>Registrační číslo</w:t>
            </w:r>
          </w:p>
        </w:tc>
        <w:tc>
          <w:tcPr>
            <w:tcW w:w="2229" w:type="dxa"/>
          </w:tcPr>
          <w:p w:rsidR="00544E72" w:rsidRPr="00544E72" w:rsidRDefault="00544E72" w:rsidP="00B14EF6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544E72" w:rsidRPr="00544E72" w:rsidRDefault="00544E72" w:rsidP="00544E72">
      <w:pPr>
        <w:pStyle w:val="Default"/>
        <w:spacing w:after="120" w:line="288" w:lineRule="auto"/>
        <w:rPr>
          <w:color w:val="auto"/>
        </w:rPr>
      </w:pPr>
    </w:p>
    <w:p w:rsidR="00210D35" w:rsidRPr="000A0C39" w:rsidRDefault="00210D35" w:rsidP="000A0C39"/>
    <w:sectPr w:rsidR="00210D35" w:rsidRPr="000A0C39" w:rsidSect="00407B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44" w:rsidRDefault="00957444" w:rsidP="00544E72">
      <w:r>
        <w:separator/>
      </w:r>
    </w:p>
  </w:endnote>
  <w:endnote w:type="continuationSeparator" w:id="0">
    <w:p w:rsidR="00957444" w:rsidRDefault="00957444" w:rsidP="005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5" w:rsidRPr="00AA4C85" w:rsidRDefault="00957444" w:rsidP="00AA4C85"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</w:pPr>
    <w:sdt>
      <w:sdtPr>
        <w:rPr>
          <w:rFonts w:ascii="Calibri" w:eastAsia="Calibri" w:hAnsi="Calibri"/>
          <w:color w:val="808080" w:themeColor="background1" w:themeShade="80"/>
          <w:sz w:val="20"/>
          <w:szCs w:val="20"/>
          <w:lang w:eastAsia="en-US"/>
        </w:rPr>
        <w:alias w:val="Společnost"/>
        <w:id w:val="76161118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37081">
          <w:rPr>
            <w:rFonts w:ascii="Calibri" w:eastAsia="Calibri" w:hAnsi="Calibri"/>
            <w:color w:val="808080" w:themeColor="background1" w:themeShade="80"/>
            <w:sz w:val="20"/>
            <w:szCs w:val="20"/>
            <w:lang w:eastAsia="en-US"/>
          </w:rPr>
          <w:t xml:space="preserve">     </w:t>
        </w:r>
      </w:sdtContent>
    </w:sdt>
    <w:r w:rsidR="00A37081" w:rsidRPr="00AA4C85"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  <w:tab/>
    </w:r>
  </w:p>
  <w:p w:rsidR="00AA4C85" w:rsidRDefault="00957444" w:rsidP="00AA4C85">
    <w:pPr>
      <w:pStyle w:val="Zpat"/>
      <w:tabs>
        <w:tab w:val="left" w:pos="49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44" w:rsidRDefault="00957444" w:rsidP="00544E72">
      <w:r>
        <w:separator/>
      </w:r>
    </w:p>
  </w:footnote>
  <w:footnote w:type="continuationSeparator" w:id="0">
    <w:p w:rsidR="00957444" w:rsidRDefault="00957444" w:rsidP="0054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72" w:rsidRPr="000D4742" w:rsidRDefault="00544E72" w:rsidP="00544E7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9DA88" wp14:editId="1A416FDF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544E72" w:rsidRPr="000D4742" w:rsidRDefault="00544E72" w:rsidP="00544E72">
    <w:pPr>
      <w:jc w:val="center"/>
    </w:pPr>
    <w:r w:rsidRPr="000D4742">
      <w:t>435 33 Louka u Litvínova, Husova 163</w:t>
    </w:r>
  </w:p>
  <w:p w:rsidR="00544E72" w:rsidRPr="000D4742" w:rsidRDefault="00544E72" w:rsidP="00544E72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Pr="000D4742">
      <w:rPr>
        <w:sz w:val="20"/>
        <w:szCs w:val="20"/>
      </w:rPr>
      <w:t xml:space="preserve">: 476 744 393, 773836650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544E72" w:rsidRDefault="00544E72" w:rsidP="00544E72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1979D8" w:rsidRPr="008A2E73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544E72" w:rsidRDefault="00544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851DB"/>
    <w:rsid w:val="000A0C39"/>
    <w:rsid w:val="001979D8"/>
    <w:rsid w:val="00210D35"/>
    <w:rsid w:val="00544E72"/>
    <w:rsid w:val="00957444"/>
    <w:rsid w:val="00A12F14"/>
    <w:rsid w:val="00A37081"/>
    <w:rsid w:val="00A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80DB"/>
  <w15:chartTrackingRefBased/>
  <w15:docId w15:val="{C538DC14-2A3A-44AB-BC60-4E72BA6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4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2020-03-02T19:24:00Z</dcterms:created>
  <dcterms:modified xsi:type="dcterms:W3CDTF">2020-03-02T19:24:00Z</dcterms:modified>
</cp:coreProperties>
</file>